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81" w:rsidRDefault="003E6F81" w:rsidP="003E6F81">
      <w:pPr>
        <w:pStyle w:val="a3"/>
        <w:ind w:left="10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3E6F81" w:rsidRDefault="003E6F81" w:rsidP="003E6F81">
      <w:pPr>
        <w:pStyle w:val="a3"/>
        <w:ind w:left="10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постановлением главы городского </w:t>
      </w:r>
      <w:proofErr w:type="gramStart"/>
      <w:r>
        <w:rPr>
          <w:rFonts w:ascii="Liberation Serif" w:hAnsi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/>
          <w:sz w:val="24"/>
          <w:szCs w:val="24"/>
        </w:rPr>
        <w:t xml:space="preserve"> ЗАТО Свободный</w:t>
      </w:r>
    </w:p>
    <w:p w:rsidR="003E6F81" w:rsidRDefault="003E6F81" w:rsidP="003E6F81">
      <w:pPr>
        <w:pStyle w:val="a3"/>
        <w:ind w:left="10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</w:t>
      </w:r>
      <w:proofErr w:type="gramStart"/>
      <w:r>
        <w:rPr>
          <w:rFonts w:ascii="Liberation Serif" w:hAnsi="Liberation Serif"/>
          <w:sz w:val="24"/>
          <w:szCs w:val="24"/>
        </w:rPr>
        <w:t>« 29</w:t>
      </w:r>
      <w:proofErr w:type="gramEnd"/>
      <w:r>
        <w:rPr>
          <w:rFonts w:ascii="Liberation Serif" w:hAnsi="Liberation Serif"/>
          <w:sz w:val="24"/>
          <w:szCs w:val="24"/>
        </w:rPr>
        <w:t xml:space="preserve"> » декабря 2020 года № 13</w:t>
      </w:r>
    </w:p>
    <w:p w:rsidR="003E6F81" w:rsidRDefault="003E6F81" w:rsidP="003E6F81">
      <w:pPr>
        <w:pStyle w:val="a3"/>
        <w:rPr>
          <w:rFonts w:ascii="Liberation Serif" w:hAnsi="Liberation Serif"/>
        </w:rPr>
      </w:pPr>
    </w:p>
    <w:p w:rsidR="003E6F81" w:rsidRDefault="003E6F81" w:rsidP="003E6F81">
      <w:pPr>
        <w:pStyle w:val="a3"/>
        <w:rPr>
          <w:rFonts w:ascii="Liberation Serif" w:hAnsi="Liberation Serif"/>
        </w:rPr>
      </w:pPr>
    </w:p>
    <w:p w:rsidR="003E6F81" w:rsidRDefault="003E6F81" w:rsidP="003E6F81">
      <w:pPr>
        <w:pStyle w:val="a3"/>
        <w:rPr>
          <w:rFonts w:ascii="Liberation Serif" w:hAnsi="Liberation Serif"/>
        </w:rPr>
      </w:pPr>
    </w:p>
    <w:p w:rsidR="003E6F81" w:rsidRDefault="003E6F81" w:rsidP="003E6F81">
      <w:pPr>
        <w:pStyle w:val="a3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План мероприятий по противодействию коррупции в городском округе </w:t>
      </w:r>
    </w:p>
    <w:p w:rsidR="003E6F81" w:rsidRDefault="003E6F81" w:rsidP="003E6F81">
      <w:pPr>
        <w:pStyle w:val="a3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ЗАТО Свободный на 2021-2023 годы</w:t>
      </w:r>
    </w:p>
    <w:tbl>
      <w:tblPr>
        <w:tblW w:w="14858" w:type="dxa"/>
        <w:tblInd w:w="99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7384"/>
        <w:gridCol w:w="4138"/>
        <w:gridCol w:w="2668"/>
      </w:tblGrid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№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3E6F81" w:rsidTr="002822DA">
        <w:trPr>
          <w:trHeight w:val="4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Par55"/>
            <w:bookmarkEnd w:id="0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1. Совершенствование нормативного правового обеспечения деятельности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Анализ нормативных правовых актов органов местного самоуправления городского округа ЗАТО Свободный о противодействии коррупции 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" w:name="Par80"/>
            <w:bookmarkEnd w:id="1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2. Повышение результативности антикоррупционной экспертизы нормативных правовых актов органов местного самоуправления городского округа ЗАТО Свободный и проектов нормативных правовых актов органов местного самоуправления городского округа ЗАТО Свободный</w:t>
            </w:r>
          </w:p>
        </w:tc>
      </w:tr>
      <w:tr w:rsidR="003E6F81" w:rsidTr="002822DA">
        <w:trPr>
          <w:trHeight w:val="9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округа, Администрация городского округа (Подразделение правового обеспечения)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 следующего за отчетным периодом</w:t>
            </w:r>
          </w:p>
        </w:tc>
      </w:tr>
      <w:tr w:rsidR="003E6F81" w:rsidTr="002822DA">
        <w:trPr>
          <w:trHeight w:val="11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Рассмотрение результатов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полугодие: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января; до 10 июля</w:t>
            </w:r>
          </w:p>
        </w:tc>
      </w:tr>
      <w:tr w:rsidR="003E6F81" w:rsidTr="002822DA">
        <w:trPr>
          <w:trHeight w:val="17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Обобщение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округа, Администрация городского округа (Подразделение правового обеспечения)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25 декабря</w:t>
            </w:r>
          </w:p>
        </w:tc>
      </w:tr>
      <w:tr w:rsidR="003E6F81" w:rsidTr="002822DA">
        <w:trPr>
          <w:trHeight w:val="681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2" w:name="Par123"/>
            <w:bookmarkEnd w:id="2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Раздел 3. Совершенствование работы подразделений кадровых служб</w:t>
            </w:r>
          </w:p>
        </w:tc>
      </w:tr>
      <w:tr w:rsidR="003E6F81" w:rsidTr="002822DA">
        <w:trPr>
          <w:trHeight w:val="25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Свободный, обеспечение контроля своевременности представления указанных сведений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отдел).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апреля</w:t>
            </w:r>
          </w:p>
        </w:tc>
      </w:tr>
      <w:tr w:rsidR="003E6F81" w:rsidTr="002822DA">
        <w:trPr>
          <w:trHeight w:val="260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Рассмотрение результатов проведения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</w:tr>
      <w:tr w:rsidR="003E6F81" w:rsidTr="002822DA">
        <w:trPr>
          <w:trHeight w:val="14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самоуправления городского округа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полугодие: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июля;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января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Актуализация перечня должностей, замещение которых 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округа, Администрация городского округа (Подразделение правового обеспечения)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один раз в полугодие: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июля;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января</w:t>
            </w:r>
          </w:p>
        </w:tc>
      </w:tr>
      <w:tr w:rsidR="003E6F81" w:rsidTr="002822DA">
        <w:trPr>
          <w:trHeight w:val="12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мониторинга деятельности комиссии по соблюдению требований к служебному поведению и урегулированию конфликтов интересов в органах местного самоуправления городского округа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</w:tr>
      <w:tr w:rsidR="003E6F81" w:rsidTr="002822DA">
        <w:trPr>
          <w:trHeight w:val="851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3" w:name="Par191"/>
            <w:bookmarkEnd w:id="3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4. 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      </w:r>
          </w:p>
        </w:tc>
      </w:tr>
      <w:tr w:rsidR="003E6F81" w:rsidTr="002822DA">
        <w:trPr>
          <w:trHeight w:val="9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получения дополнительного профессионального образования руководителями муниципальных организаций, с учетом потребности в обучении по антикоррупционной тематике.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администрации городского округа, занимающихся деятельностью в сфере закупок товаров, работ, услуг для обеспечения муниципальных нужд.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</w:tr>
      <w:tr w:rsidR="003E6F81" w:rsidTr="002822DA">
        <w:trPr>
          <w:trHeight w:val="794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4" w:name="Par216"/>
            <w:bookmarkEnd w:id="4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5. Совершенствование системы учета муниципального имущества и оценки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эффективности его использования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Анализ реализации мер по совершенствованию учета муниципального имущества городского округа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(Отдел городского хозяйства и экономики)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проверок использования муниципального имущества, подготовка информационно-аналитической справки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5" w:name="Par237"/>
            <w:bookmarkEnd w:id="5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6. Противодействие коррупции в бюджетной сфере</w:t>
            </w:r>
          </w:p>
        </w:tc>
      </w:tr>
      <w:tr w:rsidR="003E6F81" w:rsidTr="002822DA">
        <w:trPr>
          <w:trHeight w:val="13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контрольных мероприятий в финансово-бюджетной сфере, подготовка информационно-аналитической справки о результатах контрольных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Направление 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Верхнесалдинскую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городскую прокуратуру информации о результатах контрольных мероприятий в финансово-бюджетной сфере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6" w:name="Par268"/>
            <w:bookmarkEnd w:id="6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7. Совершенствование условий, процедур и механизмов муниципальных закупок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 администрации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10 числа месяца,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следующего за отчетным периодом</w:t>
            </w:r>
          </w:p>
        </w:tc>
      </w:tr>
      <w:tr w:rsidR="003E6F81" w:rsidTr="002822DA">
        <w:trPr>
          <w:trHeight w:val="1419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/>
                <w:b/>
              </w:rPr>
            </w:pPr>
            <w:bookmarkStart w:id="7" w:name="Par293"/>
            <w:bookmarkEnd w:id="7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8. Внедрение в деятельность органов местного самоуправления городского округа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 w:cs="Times New Roman"/>
                <w:b/>
              </w:rPr>
              <w:t>ЗАТО Свободный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антикоррупционных механизмов,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Размещение на официальных сайтах органов местного самоуправления городского округа ЗАТО Свободный в сети Интернет проектов нормативных правовых актов органов местного самоуправления городского округа для обеспечения возможности их общественного обсуждения и проведения независимой антикоррупционной экспертизы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</w:tr>
      <w:tr w:rsidR="003E6F81" w:rsidTr="002822DA">
        <w:trPr>
          <w:trHeight w:val="7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муниципальных услуг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Специалисты администрации городского округа, оказывающие муниципальные услуги (Отдел городского хозяйства и экономики)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</w:tc>
      </w:tr>
      <w:tr w:rsidR="003E6F81" w:rsidTr="002822DA">
        <w:trPr>
          <w:trHeight w:val="946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8" w:name="Par302"/>
            <w:bookmarkEnd w:id="8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9. Устранение необоснованных запретов и ограничений в области экономической деятельности, повышение доступности и качества предоставления муниципальных услуг</w:t>
            </w:r>
          </w:p>
        </w:tc>
      </w:tr>
      <w:tr w:rsidR="003E6F81" w:rsidTr="002822DA">
        <w:trPr>
          <w:trHeight w:val="14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(Отдел городского хозяйства и экономики)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rPr>
          <w:trHeight w:val="851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9" w:name="Par339"/>
            <w:bookmarkEnd w:id="9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10. Повышение результативности и эффективности работы с обращениями граждан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и организаций по фактам коррупции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обращений граждан и организаций о фактах коррупции или коррупционных проявлений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Анализ результатов рассмотрения обращений о фактах коррупции или коррупционных проявлениях, переданных на рассмотрение в органы внутренних дел и органы прокуратуры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0" w:name="Par370"/>
            <w:bookmarkEnd w:id="10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11. Обеспечение открытости деятельности органов местного самоуправления,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обеспечение права граждан на доступ к информации о деятельности органов местного самоуправления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 сфере противодействия коррупции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Информирование граждан о работе комиссии по противодействию коррупции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Организационно-кадровый отдел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Размещение на официальных сайтах органов местного самоуправления городского округа ЗАТО Свободный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руководителями муниципальных учреждений в соответствии с требованиями законодательства Российской Федерации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в течение 14 рабочих дней с даты окончания срока для их представления</w:t>
            </w:r>
          </w:p>
        </w:tc>
      </w:tr>
      <w:tr w:rsidR="003E6F81" w:rsidTr="002822DA">
        <w:trPr>
          <w:trHeight w:val="829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1" w:name="Par429"/>
            <w:bookmarkEnd w:id="11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12. Формирование в обществе нетерпимости к коррупционному поведению, правовое просвещение населения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 сфере противодействия коррупции</w:t>
            </w:r>
          </w:p>
        </w:tc>
      </w:tr>
      <w:tr w:rsidR="003E6F81" w:rsidTr="002822DA">
        <w:trPr>
          <w:trHeight w:val="11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Отдел образования,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ведущий специалист по молодежной политике, культуре и спорту администрации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10 декабря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Рассмотрение результатов работы 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принятии мер по предупреждению коррупции в муниципальных организациях городского округа, в соответствии со ст.13.3 федерального закона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№ 273-ФЗ от 25.12.2008 «О противодействии коррупции» (Отчет руководителей муниципальных организаций)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</w:tc>
      </w:tr>
      <w:tr w:rsidR="003E6F81" w:rsidTr="002822DA"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2" w:name="Par526"/>
            <w:bookmarkStart w:id="13" w:name="Par478"/>
            <w:bookmarkEnd w:id="12"/>
            <w:bookmarkEnd w:id="13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Раздел 13. Мониторинг состояния и эффективности противодействия коррупции в городском </w:t>
            </w:r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ЗАТО Свободный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(антикоррупционный мониторинг)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состояния и эффективности противодействия коррупции в муниципальных организациях расположенных на территории городского округа, анализ результатов мониторинга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Рассмотрение анализа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изложенных в </w:t>
            </w:r>
            <w:hyperlink r:id="rId4">
              <w:r>
                <w:rPr>
                  <w:rFonts w:ascii="Liberation Serif" w:hAnsi="Liberation Serif" w:cs="Times New Roman"/>
                  <w:sz w:val="24"/>
                  <w:szCs w:val="24"/>
                </w:rPr>
                <w:t>Письме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10.07.2013 №18-2/10/2-3836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25 декабря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социологического опроса уровня восприятия коррупции на территории городского округа ЗАТО Свободный и размещение на официальном сайте администрации городского округа ЗАТО Свободный основных результатов социологического исследования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25 декабря</w:t>
            </w:r>
          </w:p>
        </w:tc>
      </w:tr>
      <w:tr w:rsidR="003E6F81" w:rsidTr="002822DA">
        <w:trPr>
          <w:trHeight w:val="788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4" w:name="Par630"/>
            <w:bookmarkStart w:id="15" w:name="Par603"/>
            <w:bookmarkStart w:id="16" w:name="Par578"/>
            <w:bookmarkStart w:id="17" w:name="Par565"/>
            <w:bookmarkEnd w:id="14"/>
            <w:bookmarkEnd w:id="15"/>
            <w:bookmarkEnd w:id="16"/>
            <w:bookmarkEnd w:id="17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14. Повышение эффективности деятельности органов местного самоуправления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городского округа ЗАТО Свободный по противодействию коррупции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отчета о выполнении Плана мероприятий по противодействию коррупции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 2021–2023 годы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Рассмотрение результатов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выполнения мероприятий предусмотренных муниципальной программой «Профилактика коррупции в городском округе ЗАТО Свободный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Принятие мер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по повышению эффективности контроля за соблюдением лицами, замещающими муниципальные должности и должности муниципальной службы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Theme="minorHAnsi" w:hAnsi="Liberation Serif" w:cs="Times New Roman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должности муниципальной службы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а) составление таблиц с анкетными данными лиц, замещающих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муниципальные должности и должности муниципальной службы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Свободный, их родственников и свойственников в целях предотвращения и урегулирования конфликта интересов;</w:t>
            </w: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б) доведение таблиц с анкетными данными лиц, замещающих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муниципальные должности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их родственников и свойственников до сведения главы городского округа ЗАТО Свободный, в целях предотвращения конфликта интересов;</w:t>
            </w: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в) доведение таблиц с анкетными данными лиц, замещающих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должности муниципальной службы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их родственников и свойственников до сведения руководителей органов местного самоуправления городского округа ЗАТО Свободный,</w:t>
            </w:r>
            <w:r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 целях предотвращения конфликта интересов;</w:t>
            </w: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г) представление контрактным управляющим лицам, ответственным за работу по профилактике коррупционных и иных правонарушений в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органах местного самоуправления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Theme="minorHAnsi" w:hAnsi="Liberation Serif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перечня контрагентов, подписавших муниципальные контракты на поставку товаров, работ, услуг для обеспечения муниципальных нужд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д) обобщение практики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законодательства Российской Федерации в сфере конфликта интересов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</w:t>
            </w:r>
            <w:bookmarkStart w:id="18" w:name="_GoBack"/>
            <w:bookmarkEnd w:id="18"/>
            <w:r>
              <w:rPr>
                <w:rFonts w:ascii="Liberation Serif" w:hAnsi="Liberation Serif" w:cs="Times New Roman"/>
                <w:sz w:val="24"/>
                <w:szCs w:val="24"/>
              </w:rPr>
              <w:t>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</w:t>
            </w:r>
          </w:p>
          <w:p w:rsidR="003E6F81" w:rsidRDefault="003E6F81" w:rsidP="002822D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замещающих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муниципальные должности и должности муниципальной службы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3E6F81" w:rsidRDefault="003E6F81" w:rsidP="002822D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20 января</w:t>
            </w:r>
          </w:p>
          <w:p w:rsidR="003E6F81" w:rsidRDefault="003E6F81" w:rsidP="002822DA">
            <w:pPr>
              <w:pStyle w:val="ConsPlusNormal"/>
              <w:rPr>
                <w:highlight w:val="lightGray"/>
              </w:rPr>
            </w:pP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ЗАТО Свободный</w:t>
            </w:r>
            <w:r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(Организационно-кадровый отдел);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3E6F81" w:rsidRDefault="003E6F81" w:rsidP="002822D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ежегодно, до 1 апреля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включенных в Перечень должностей, замещение которых связано с коррупционными рисками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соответствии с Положением, утвержденным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решением Думы городского округа от 12.12.2014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№ 43/20</w:t>
            </w:r>
            <w:r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(Финансовый отдел, Организационно-кадровый отдел)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двух месяцев после поступления на службу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Представление в Департамент противодействия коррупции и контроля Свердловской области отчета о результатах выполнения Плана мероприятий по противодействию коррупции на 2021–2023 годы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Финансовый отдел администрации городского округа;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до 20 июля отчетного года и до 20 января года, следующего за отчетным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Размещение в разделе, посвященном вопросам противодействия коррупции, официального сайта администрации городского округа ЗАТО Свободный</w:t>
            </w:r>
            <w:r>
              <w:rPr>
                <w:rFonts w:ascii="Liberation Serif" w:eastAsiaTheme="minorHAnsi" w:hAnsi="Liberation Serif"/>
                <w:bCs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информационно-телекоммуникационной сети «Интернет» отчета о результатах выполнения Плана мероприятий по противодействию коррупции на 2021–2023 годы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до 1 августа отчетного года и до 1 февраля года, следующего за отчетным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хода реализации мероприятий по противодействию коррупции (федеральный антикоррупционный мониторинг)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округе ЗАТО Свободный, направление информации о результатах мониторинга в Департамент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противодействия коррупции и контроля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отдел);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ежеквартально, за I квартал отчетного года – до 15 апреля отчетного года; за II квартал отчетного года – до 15 июля отчетного года; за III квартал отчетного года – до 15 октября отчетного года; за отчетный год – до 20 января года, следующего за отчетным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Направление в Департамент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противодействия коррупции и контроля Свердловской области </w:t>
            </w:r>
            <w:r>
              <w:rPr>
                <w:rFonts w:ascii="Liberation Serif" w:hAnsi="Liberation Serif"/>
                <w:sz w:val="24"/>
                <w:szCs w:val="24"/>
              </w:rPr>
              <w:t>для обобщения и учета при проведении мониторинга состояния и эффективности противодействия коррупции в Свердловской области:</w:t>
            </w:r>
          </w:p>
          <w:p w:rsidR="003E6F81" w:rsidRDefault="003E6F81" w:rsidP="002822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а) копии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протоколов заседаний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комиссии по координации работы по противодействию коррупции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;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копии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протоколов заседаний комиссий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  <w:t xml:space="preserve">по соблюдению требований к служебному поведению муниципальных служащих, замещающих должности муниципальной службы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городском округе ЗАТО Свободный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 урегулированию конфликта интересов;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в)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г) реестр обращений по фактам коррупции, поступивших в органы местного самоуправления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ЗАТО Свободный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нарастающим итогом по установленной форме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отдел);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ежеквартально, за I квартал отчетного года – до 15 апреля отчетного года; за II квартал отчетного года – до 15 июля отчетного года; за III квартал отчетного года – до 15 октября отчетного года; за отчетный год – до 20 января года, следующего за отчетным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официальных сайтах органов местного самоуправления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ЗАТО Свободный</w:t>
            </w:r>
            <w:r>
              <w:rPr>
                <w:rFonts w:ascii="Liberation Serif" w:hAnsi="Liberation Serif"/>
                <w:bCs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отдел);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до 1 июня отчетного года и до 1 декабря отчетного года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а) о деятельности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комиссий по соблюдению требований к служебному поведению муниципальных служащих, замещающих должности муниципальной службы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городском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б) об исполнении муниципальными служащими, замещающими должности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органах местного самоуправления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в) о 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олжностных лицах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органов местного самоуправления городского округа ЗАТО Свободный,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Дума городского округа;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(Финансовый отдел, Организационно-кадровый отдел);</w:t>
            </w:r>
          </w:p>
          <w:p w:rsidR="003E6F81" w:rsidRDefault="003E6F81" w:rsidP="002822DA">
            <w:pPr>
              <w:pStyle w:val="a5"/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Контрольный орган городского округа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ежеквартально, до 15 числа последнего месяца отчетного квартала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до 30 июня отчетного года и до 30 декабря отчетного года</w:t>
            </w: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E6F81" w:rsidRDefault="003E6F81" w:rsidP="002822D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один раз в полугодие,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до 30 июня отчетного года и до 30 декабря отчетного года</w:t>
            </w:r>
          </w:p>
        </w:tc>
      </w:tr>
      <w:tr w:rsidR="003E6F81" w:rsidTr="002822DA">
        <w:trPr>
          <w:trHeight w:val="586"/>
        </w:trPr>
        <w:tc>
          <w:tcPr>
            <w:tcW w:w="1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Раздел 15. Мероприятия по противодействию коррупции в сфере ЖКХ</w:t>
            </w:r>
          </w:p>
        </w:tc>
      </w:tr>
      <w:tr w:rsidR="003E6F81" w:rsidTr="002822D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keepNext/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  <w:t xml:space="preserve">Предоставление гражданам по их запросам информации о муниципальных программах в жилищной сфере и сфере коммунальных услуг, о нормативных правовых актах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городского округа</w:t>
            </w:r>
            <w: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  <w:t>, регулирующих отношения в данных сферах, о состоянии муниципального унитарного предприятия жилищно-коммунального хозяйства,  расположенного на территории муниципального образования объектов коммунальной и инженерной инфраструктур, о лицах, осуществляющих эксплуатацию данных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услуг, а также с лицами, осуществляющими водоотведение, о состоянии расчетов потребителей с исполнителями коммунальных услуг (в соответствии с ч.2 ст.165 Жилищного кодекса РФ)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городского округа (Отдел городского хозяйства и экономики)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(отчет ежегодно,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31 декабря)</w:t>
            </w:r>
          </w:p>
        </w:tc>
      </w:tr>
    </w:tbl>
    <w:p w:rsidR="003E6F81" w:rsidRDefault="003E6F81" w:rsidP="003E6F81">
      <w:pPr>
        <w:sectPr w:rsidR="003E6F81" w:rsidSect="003E6F81">
          <w:headerReference w:type="default" r:id="rId5"/>
          <w:pgSz w:w="16838" w:h="11906" w:orient="landscape"/>
          <w:pgMar w:top="567" w:right="566" w:bottom="850" w:left="567" w:header="850" w:footer="0" w:gutter="0"/>
          <w:cols w:space="720"/>
          <w:formProt w:val="0"/>
          <w:docGrid w:linePitch="299"/>
        </w:sectPr>
      </w:pPr>
    </w:p>
    <w:p w:rsidR="003E6F81" w:rsidRDefault="003E6F81" w:rsidP="003E6F81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19" w:name="Par2208"/>
      <w:bookmarkEnd w:id="19"/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ПЕРЕЧЕНЬ</w:t>
      </w:r>
    </w:p>
    <w:p w:rsidR="003E6F81" w:rsidRDefault="003E6F81" w:rsidP="003E6F8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целевых показателей реализации плана противодействия коррупции в городском </w:t>
      </w:r>
      <w:proofErr w:type="gramStart"/>
      <w:r>
        <w:rPr>
          <w:rFonts w:ascii="Liberation Serif" w:hAnsi="Liberation Serif" w:cs="Times New Roman"/>
          <w:b/>
          <w:bCs/>
          <w:sz w:val="28"/>
          <w:szCs w:val="28"/>
        </w:rPr>
        <w:t>округе</w:t>
      </w:r>
      <w:proofErr w:type="gramEnd"/>
      <w:r>
        <w:rPr>
          <w:rFonts w:ascii="Liberation Serif" w:hAnsi="Liberation Serif" w:cs="Times New Roman"/>
          <w:b/>
          <w:bCs/>
          <w:sz w:val="28"/>
          <w:szCs w:val="28"/>
        </w:rPr>
        <w:t xml:space="preserve"> зато свободный на 2021-2023 годы</w:t>
      </w:r>
    </w:p>
    <w:p w:rsidR="003E6F81" w:rsidRDefault="003E6F81" w:rsidP="003E6F81">
      <w:pPr>
        <w:pBdr>
          <w:bottom w:val="dashed" w:sz="4" w:space="5" w:color="C4C4C3"/>
        </w:pBdr>
        <w:shd w:val="clear" w:color="auto" w:fill="FFFFFF"/>
        <w:spacing w:after="0" w:line="24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9897" w:type="dxa"/>
        <w:tblInd w:w="11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758"/>
        <w:gridCol w:w="1412"/>
        <w:gridCol w:w="1309"/>
        <w:gridCol w:w="1362"/>
        <w:gridCol w:w="1414"/>
      </w:tblGrid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>Значение целевого показателя в 2021 году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>Значение целевого показателя в 2022 году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>Значение целевого показателя в 2023 году</w:t>
            </w:r>
          </w:p>
        </w:tc>
      </w:tr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Снижение доли жителей городского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ЗАТО Свободный, считающих, что уровень коррупции в регионе повышается</w:t>
            </w:r>
          </w:p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(по данным социологического опроса)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4,0</w:t>
            </w:r>
          </w:p>
        </w:tc>
      </w:tr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Повышение уровня информационной открытости органов местного самоуправления (по данным социологического опроса)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Снижение доли муниципальных служащих городского округа ЗАТО Свободный, допустивших нарушения требований антикоррупционного законодательства, к общему числу муниципальных служащих городского округа ЗАТО Свободный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3E6F81" w:rsidTr="002822DA">
        <w:trPr>
          <w:trHeight w:val="233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3E6F81" w:rsidTr="002822D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Снижение доли обращений (сообщений) граждан о фактах коррупции или коррупционных проявлениях от общего количества поступивших обращений (сообщений) о коррупции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3E6F81" w:rsidRDefault="003E6F81" w:rsidP="002822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</w:tbl>
    <w:p w:rsidR="003E6F81" w:rsidRDefault="003E6F81" w:rsidP="003E6F81">
      <w:pPr>
        <w:widowControl w:val="0"/>
        <w:spacing w:after="0" w:line="240" w:lineRule="auto"/>
        <w:jc w:val="both"/>
        <w:rPr>
          <w:rFonts w:ascii="Liberation Serif" w:hAnsi="Liberation Serif"/>
        </w:rPr>
      </w:pPr>
    </w:p>
    <w:p w:rsidR="006F4AD4" w:rsidRDefault="006F4AD4"/>
    <w:sectPr w:rsidR="006F4AD4" w:rsidSect="003E6F81">
      <w:headerReference w:type="default" r:id="rId6"/>
      <w:pgSz w:w="11906" w:h="16838"/>
      <w:pgMar w:top="567" w:right="567" w:bottom="567" w:left="56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18" w:rsidRDefault="003E6F81">
    <w:pPr>
      <w:pStyle w:val="a3"/>
      <w:ind w:left="10261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18" w:rsidRDefault="003E6F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6"/>
    <w:rsid w:val="003E6F81"/>
    <w:rsid w:val="006F4AD4"/>
    <w:rsid w:val="00B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E482-05E1-4377-A1DD-82A97146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81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6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3E6F81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qFormat/>
    <w:rsid w:val="003E6F81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9DB9C3BB02BCA1A141DD6A20FB7D6D8C78980C25FF46F10C095D31AD0O5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3502</Words>
  <Characters>19966</Characters>
  <Application>Microsoft Office Word</Application>
  <DocSecurity>0</DocSecurity>
  <Lines>166</Lines>
  <Paragraphs>46</Paragraphs>
  <ScaleCrop>false</ScaleCrop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2021-07-15T05:42:00Z</dcterms:created>
  <dcterms:modified xsi:type="dcterms:W3CDTF">2021-07-15T05:47:00Z</dcterms:modified>
</cp:coreProperties>
</file>